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25D0" w14:textId="1B13B09D" w:rsidR="005A77A0" w:rsidRDefault="00ED6F1B">
      <w:pPr>
        <w:spacing w:after="0"/>
        <w:ind w:left="33"/>
        <w:jc w:val="center"/>
      </w:pPr>
      <w:r>
        <w:rPr>
          <w:rFonts w:ascii="Times New Roman" w:eastAsia="Times New Roman" w:hAnsi="Times New Roman" w:cs="Times New Roman"/>
          <w:color w:val="00000A"/>
          <w:sz w:val="48"/>
        </w:rPr>
        <w:t xml:space="preserve">TAKSTBLAD </w:t>
      </w:r>
      <w:r w:rsidR="0081370A">
        <w:rPr>
          <w:rFonts w:ascii="Times New Roman" w:eastAsia="Times New Roman" w:hAnsi="Times New Roman" w:cs="Times New Roman"/>
          <w:color w:val="00000A"/>
          <w:sz w:val="48"/>
        </w:rPr>
        <w:t xml:space="preserve"> 202</w:t>
      </w:r>
      <w:r w:rsidR="00ED2665">
        <w:rPr>
          <w:rFonts w:ascii="Times New Roman" w:eastAsia="Times New Roman" w:hAnsi="Times New Roman" w:cs="Times New Roman"/>
          <w:color w:val="00000A"/>
          <w:sz w:val="48"/>
        </w:rPr>
        <w:t>6</w:t>
      </w:r>
      <w:r>
        <w:rPr>
          <w:rFonts w:ascii="Times New Roman" w:eastAsia="Times New Roman" w:hAnsi="Times New Roman" w:cs="Times New Roman"/>
          <w:color w:val="00000A"/>
          <w:sz w:val="48"/>
        </w:rPr>
        <w:t xml:space="preserve"> </w:t>
      </w:r>
    </w:p>
    <w:p w14:paraId="32916CA9" w14:textId="77777777" w:rsidR="005A77A0" w:rsidRDefault="00ED6F1B">
      <w:pPr>
        <w:spacing w:after="0"/>
        <w:ind w:left="45" w:hanging="10"/>
        <w:jc w:val="center"/>
      </w:pPr>
      <w:r>
        <w:rPr>
          <w:rFonts w:ascii="Times New Roman" w:eastAsia="Times New Roman" w:hAnsi="Times New Roman" w:cs="Times New Roman"/>
          <w:color w:val="00000A"/>
          <w:sz w:val="40"/>
        </w:rPr>
        <w:t xml:space="preserve">FOR GLYNGØRE VANDVÆRK </w:t>
      </w:r>
      <w:proofErr w:type="spellStart"/>
      <w:r>
        <w:rPr>
          <w:rFonts w:ascii="Times New Roman" w:eastAsia="Times New Roman" w:hAnsi="Times New Roman" w:cs="Times New Roman"/>
          <w:color w:val="00000A"/>
          <w:sz w:val="40"/>
        </w:rPr>
        <w:t>A.m.b.a</w:t>
      </w:r>
      <w:proofErr w:type="spellEnd"/>
      <w:r>
        <w:rPr>
          <w:rFonts w:ascii="Times New Roman" w:eastAsia="Times New Roman" w:hAnsi="Times New Roman" w:cs="Times New Roman"/>
          <w:color w:val="00000A"/>
          <w:sz w:val="40"/>
        </w:rPr>
        <w:t xml:space="preserve"> </w:t>
      </w:r>
    </w:p>
    <w:p w14:paraId="10026FE8" w14:textId="6B92D16B" w:rsidR="005A77A0" w:rsidRDefault="005A77A0">
      <w:pPr>
        <w:spacing w:after="0"/>
        <w:ind w:left="45" w:right="4" w:hanging="10"/>
        <w:jc w:val="center"/>
      </w:pPr>
    </w:p>
    <w:p w14:paraId="488BC8F5" w14:textId="77777777" w:rsidR="005A77A0" w:rsidRDefault="00ED6F1B">
      <w:pPr>
        <w:spacing w:after="0" w:line="237" w:lineRule="auto"/>
        <w:ind w:left="888" w:hanging="218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Anlægsbidrag eller tilslutningsbidrag der betales ved tilslutning, består af:  Hovedanlægsbidrag + Forsyningsledningsbidrag + Stikledningsbidrag  </w:t>
      </w:r>
    </w:p>
    <w:p w14:paraId="35A94941" w14:textId="77777777" w:rsidR="005A77A0" w:rsidRDefault="00ED6F1B">
      <w:pPr>
        <w:spacing w:after="17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14:paraId="3A6C0BD2" w14:textId="77777777" w:rsidR="005A77A0" w:rsidRDefault="00ED6F1B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Hovedanlægsbidrag og forsyningsledningsbidrag betales efter følgende fordelingsnøgle:  </w:t>
      </w:r>
    </w:p>
    <w:p w14:paraId="6334B439" w14:textId="77777777" w:rsidR="005A77A0" w:rsidRDefault="00ED6F1B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Årsforbrug  mellem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300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forbrugsenhed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77F2DCD9" w14:textId="77777777" w:rsidR="005A77A0" w:rsidRDefault="00ED6F1B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Årsforbrug  mellem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301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1000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forbrugsenheder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3B0F717C" w14:textId="77777777" w:rsidR="005A77A0" w:rsidRDefault="00ED6F1B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Årsforbrug  mellem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1001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2000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forbrugsenheder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5A81773D" w14:textId="77777777" w:rsidR="005A77A0" w:rsidRDefault="00ED6F1B">
      <w:pPr>
        <w:spacing w:after="10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Årsforbrug  mellem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2001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4000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forbrugsenheder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33C84D28" w14:textId="77777777" w:rsidR="005A77A0" w:rsidRDefault="00ED6F1B">
      <w:pPr>
        <w:spacing w:after="10" w:line="249" w:lineRule="auto"/>
        <w:ind w:left="-5" w:right="1746" w:hanging="10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Årsforbrug  mellem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4001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6500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 xml:space="preserve">forbrugsenheder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>Årsforbrug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 mellem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6501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og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9000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m³ betales med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forbrugsenheder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2644C3E3" w14:textId="77777777" w:rsidR="005A77A0" w:rsidRDefault="00ED6F1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14:paraId="371B9277" w14:textId="77777777" w:rsidR="005A77A0" w:rsidRDefault="00ED6F1B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                                  herefter en ekstra enhed for hver gang forbruget stiger med 2500 m³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                                  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p w14:paraId="0CBC25F6" w14:textId="166B55EF" w:rsidR="005A77A0" w:rsidRDefault="00ED6F1B" w:rsidP="0081370A">
      <w:pPr>
        <w:spacing w:after="92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32"/>
          <w:u w:val="single" w:color="00000A"/>
        </w:rPr>
        <w:t>Anlægsbidrag pr. forbrugsenhed: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 </w:t>
      </w:r>
    </w:p>
    <w:p w14:paraId="7301ABCF" w14:textId="0D17CD91" w:rsidR="0081370A" w:rsidRDefault="00ED6F1B" w:rsidP="0081370A">
      <w:pPr>
        <w:spacing w:after="2" w:line="253" w:lineRule="auto"/>
        <w:ind w:left="14" w:hanging="10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Ved en forbrugsenhed forstås et parcelhus, eller en lejlighed.  </w:t>
      </w:r>
    </w:p>
    <w:p w14:paraId="59AC150A" w14:textId="22290B87" w:rsidR="005A77A0" w:rsidRDefault="00ED6F1B" w:rsidP="0081370A">
      <w:pPr>
        <w:spacing w:after="166"/>
      </w:pPr>
      <w:r>
        <w:rPr>
          <w:rFonts w:ascii="Times New Roman" w:eastAsia="Times New Roman" w:hAnsi="Times New Roman" w:cs="Times New Roman"/>
          <w:color w:val="00000A"/>
          <w:sz w:val="32"/>
        </w:rPr>
        <w:t>Hovedanlægsbidrag pr. forbrugsenhed                                  8.890 kr.</w:t>
      </w:r>
      <w:r>
        <w:rPr>
          <w:rFonts w:ascii="Times New Roman" w:eastAsia="Times New Roman" w:hAnsi="Times New Roman" w:cs="Times New Roman"/>
          <w:color w:val="00000A"/>
          <w:sz w:val="40"/>
        </w:rPr>
        <w:t xml:space="preserve"> </w:t>
      </w:r>
      <w:r>
        <w:rPr>
          <w:rFonts w:ascii="Courier New" w:eastAsia="Courier New" w:hAnsi="Courier New" w:cs="Courier New"/>
          <w:color w:val="00000A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14:paraId="39B00590" w14:textId="77777777" w:rsidR="005A77A0" w:rsidRDefault="00ED6F1B">
      <w:pPr>
        <w:spacing w:after="5"/>
        <w:ind w:left="-5" w:hanging="10"/>
      </w:pPr>
      <w:r>
        <w:rPr>
          <w:rFonts w:ascii="Times New Roman" w:eastAsia="Times New Roman" w:hAnsi="Times New Roman" w:cs="Times New Roman"/>
          <w:color w:val="00000A"/>
          <w:sz w:val="32"/>
        </w:rPr>
        <w:t xml:space="preserve">Forsyningsledningsbidrag  </w:t>
      </w:r>
    </w:p>
    <w:p w14:paraId="30D2327D" w14:textId="30E0309A" w:rsidR="005A77A0" w:rsidRDefault="00ED6F1B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i Glyngøre, Hedelund - og Sæby by samt sommerhusområder: 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32"/>
        </w:rPr>
        <w:t>1</w:t>
      </w:r>
      <w:r w:rsidR="009D5757">
        <w:rPr>
          <w:rFonts w:ascii="Times New Roman" w:eastAsia="Times New Roman" w:hAnsi="Times New Roman" w:cs="Times New Roman"/>
          <w:color w:val="00000A"/>
          <w:sz w:val="32"/>
        </w:rPr>
        <w:t>4</w:t>
      </w:r>
      <w:r w:rsidR="00457FD2">
        <w:rPr>
          <w:rFonts w:ascii="Times New Roman" w:eastAsia="Times New Roman" w:hAnsi="Times New Roman" w:cs="Times New Roman"/>
          <w:color w:val="00000A"/>
          <w:sz w:val="32"/>
        </w:rPr>
        <w:t>.883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kr.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    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p w14:paraId="0AE7C2B3" w14:textId="6F641481" w:rsidR="005A77A0" w:rsidRDefault="00ED6F1B">
      <w:pPr>
        <w:spacing w:after="70"/>
      </w:pPr>
      <w:r>
        <w:rPr>
          <w:rFonts w:ascii="Times New Roman" w:eastAsia="Times New Roman" w:hAnsi="Times New Roman" w:cs="Times New Roman"/>
          <w:color w:val="00000A"/>
          <w:sz w:val="18"/>
        </w:rPr>
        <w:t xml:space="preserve">            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                       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p w14:paraId="3F62FD18" w14:textId="178CCB89" w:rsidR="005A77A0" w:rsidRDefault="00ED6F1B" w:rsidP="0081370A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32"/>
        </w:rPr>
        <w:t>Forsyningsledningsbidrag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i landområde                                                             </w:t>
      </w:r>
      <w:r w:rsidR="00631CED">
        <w:rPr>
          <w:rFonts w:ascii="Times New Roman" w:eastAsia="Times New Roman" w:hAnsi="Times New Roman" w:cs="Times New Roman"/>
          <w:color w:val="00000A"/>
          <w:sz w:val="32"/>
        </w:rPr>
        <w:t>2</w:t>
      </w:r>
      <w:r w:rsidR="00457FD2">
        <w:rPr>
          <w:rFonts w:ascii="Times New Roman" w:eastAsia="Times New Roman" w:hAnsi="Times New Roman" w:cs="Times New Roman"/>
          <w:color w:val="00000A"/>
          <w:sz w:val="32"/>
        </w:rPr>
        <w:t>2.323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kr. </w:t>
      </w:r>
      <w:r>
        <w:rPr>
          <w:rFonts w:ascii="Courier New" w:eastAsia="Courier New" w:hAnsi="Courier New" w:cs="Courier New"/>
          <w:color w:val="00000A"/>
          <w:sz w:val="20"/>
        </w:rPr>
        <w:t xml:space="preserve">  </w:t>
      </w:r>
    </w:p>
    <w:p w14:paraId="53946140" w14:textId="79DFE6EC" w:rsidR="005A77A0" w:rsidRDefault="00ED6F1B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32"/>
        </w:rPr>
        <w:t>Stikledningsbidrag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op til 40 mm. Større stik efter aftale med vandværket.               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</w:t>
      </w:r>
      <w:r w:rsidR="00A7536C">
        <w:rPr>
          <w:rFonts w:ascii="Times New Roman" w:eastAsia="Times New Roman" w:hAnsi="Times New Roman" w:cs="Times New Roman"/>
          <w:color w:val="00000A"/>
          <w:sz w:val="32"/>
        </w:rPr>
        <w:t>9.</w:t>
      </w:r>
      <w:r w:rsidR="00F50D01">
        <w:rPr>
          <w:rFonts w:ascii="Times New Roman" w:eastAsia="Times New Roman" w:hAnsi="Times New Roman" w:cs="Times New Roman"/>
          <w:color w:val="00000A"/>
          <w:sz w:val="32"/>
        </w:rPr>
        <w:t>906</w:t>
      </w:r>
      <w:r>
        <w:rPr>
          <w:rFonts w:ascii="Times New Roman" w:eastAsia="Times New Roman" w:hAnsi="Times New Roman" w:cs="Times New Roman"/>
          <w:color w:val="00000A"/>
          <w:sz w:val="32"/>
        </w:rPr>
        <w:t xml:space="preserve"> kr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.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7E63C4CA" w14:textId="77777777" w:rsidR="005A77A0" w:rsidRDefault="00ED6F1B">
      <w:pPr>
        <w:spacing w:after="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</w:p>
    <w:p w14:paraId="548172D7" w14:textId="0F9BD0AE" w:rsidR="005A77A0" w:rsidRDefault="00ED6F1B">
      <w:pPr>
        <w:spacing w:after="2" w:line="253" w:lineRule="auto"/>
        <w:ind w:left="2437" w:right="684" w:hanging="1462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6565710" wp14:editId="2956CF30">
            <wp:simplePos x="0" y="0"/>
            <wp:positionH relativeFrom="column">
              <wp:posOffset>165862</wp:posOffset>
            </wp:positionH>
            <wp:positionV relativeFrom="paragraph">
              <wp:posOffset>-4118681</wp:posOffset>
            </wp:positionV>
            <wp:extent cx="5854700" cy="6173470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17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Anlægsbidraget er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excl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. moms og reguleres hvert år pr. 1. januar efter tal fra Danmarks statistik.  </w:t>
      </w: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Indekset er for 202</w:t>
      </w:r>
      <w:r w:rsidR="00F50D01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5</w:t>
      </w: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: 1,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0</w:t>
      </w:r>
      <w:r w:rsidR="003C6C21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663</w:t>
      </w: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 indekstal nulstilles hvert </w:t>
      </w:r>
      <w:proofErr w:type="gramStart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år )</w:t>
      </w:r>
      <w:proofErr w:type="gramEnd"/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Hovedanlægsbidrag kontrolberegnes hvert 5. år. </w:t>
      </w:r>
    </w:p>
    <w:p w14:paraId="266C675C" w14:textId="308CB8EB" w:rsidR="005A77A0" w:rsidRDefault="00ED6F1B" w:rsidP="0081370A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________________________________________________________________________________________________  </w:t>
      </w:r>
    </w:p>
    <w:p w14:paraId="27C6032C" w14:textId="77777777" w:rsidR="005A77A0" w:rsidRDefault="00ED6F1B">
      <w:pPr>
        <w:spacing w:after="5"/>
        <w:ind w:left="-5" w:hanging="10"/>
      </w:pPr>
      <w:r>
        <w:rPr>
          <w:rFonts w:ascii="Times New Roman" w:eastAsia="Times New Roman" w:hAnsi="Times New Roman" w:cs="Times New Roman"/>
          <w:color w:val="00000A"/>
          <w:sz w:val="32"/>
        </w:rPr>
        <w:t xml:space="preserve">Driftsbidrag:  </w:t>
      </w:r>
    </w:p>
    <w:p w14:paraId="72748526" w14:textId="3228D664" w:rsidR="005A77A0" w:rsidRDefault="00ED6F1B">
      <w:pPr>
        <w:spacing w:after="64" w:line="249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Fast årlig afgift pr. ejendom/bolig:                                                                      1.</w:t>
      </w:r>
      <w:r w:rsidR="003C6C21">
        <w:rPr>
          <w:rFonts w:ascii="Times New Roman" w:eastAsia="Times New Roman" w:hAnsi="Times New Roman" w:cs="Times New Roman"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00,00 kr. * Vandafgift pr. m³                                                                                                        3,75 kr. * </w:t>
      </w:r>
    </w:p>
    <w:p w14:paraId="7B24FEA8" w14:textId="77777777" w:rsidR="005A77A0" w:rsidRDefault="00ED6F1B">
      <w:pPr>
        <w:spacing w:after="5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0A"/>
          <w:sz w:val="32"/>
        </w:rPr>
        <w:t>Vandskat</w:t>
      </w:r>
      <w:proofErr w:type="spellEnd"/>
      <w:r>
        <w:rPr>
          <w:rFonts w:ascii="Times New Roman" w:eastAsia="Times New Roman" w:hAnsi="Times New Roman" w:cs="Times New Roman"/>
          <w:color w:val="00000A"/>
          <w:sz w:val="32"/>
        </w:rPr>
        <w:t xml:space="preserve">: </w:t>
      </w:r>
    </w:p>
    <w:p w14:paraId="554A7CF9" w14:textId="77777777" w:rsidR="005A77A0" w:rsidRDefault="00ED6F1B">
      <w:pPr>
        <w:tabs>
          <w:tab w:val="center" w:pos="3546"/>
          <w:tab w:val="center" w:pos="4254"/>
          <w:tab w:val="center" w:pos="4964"/>
          <w:tab w:val="center" w:pos="5673"/>
          <w:tab w:val="center" w:pos="6383"/>
          <w:tab w:val="center" w:pos="7091"/>
          <w:tab w:val="center" w:pos="8321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Afgift af ledningsført vand  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6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>,37 kr. *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25A945BC" w14:textId="0CE81701" w:rsidR="005A77A0" w:rsidRDefault="00ED6F1B">
      <w:pPr>
        <w:tabs>
          <w:tab w:val="center" w:pos="5673"/>
          <w:tab w:val="center" w:pos="6383"/>
          <w:tab w:val="center" w:pos="7971"/>
          <w:tab w:val="center" w:pos="9218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Courier New" w:eastAsia="Courier New" w:hAnsi="Courier New" w:cs="Courier New"/>
          <w:color w:val="00000A"/>
          <w:sz w:val="31"/>
          <w:vertAlign w:val="subscript"/>
        </w:rPr>
        <w:t xml:space="preserve"> </w:t>
      </w:r>
    </w:p>
    <w:p w14:paraId="69E4F8A3" w14:textId="77777777" w:rsidR="005A77A0" w:rsidRDefault="00ED6F1B">
      <w:pPr>
        <w:spacing w:after="3"/>
        <w:ind w:left="42" w:right="7" w:hanging="10"/>
        <w:jc w:val="center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Driftsbidraget fastsættes hvert år på generalforsamlingen.  </w:t>
      </w:r>
    </w:p>
    <w:p w14:paraId="256152BE" w14:textId="77777777" w:rsidR="0081370A" w:rsidRDefault="00ED6F1B" w:rsidP="0081370A">
      <w:pPr>
        <w:pBdr>
          <w:bottom w:val="single" w:sz="12" w:space="1" w:color="auto"/>
        </w:pBdr>
        <w:spacing w:after="3"/>
        <w:ind w:left="42" w:right="3" w:hanging="10"/>
        <w:jc w:val="center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* Beløb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excl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. Moms. </w:t>
      </w:r>
    </w:p>
    <w:p w14:paraId="3B325ECB" w14:textId="0D307213" w:rsidR="0081370A" w:rsidRDefault="00ED6F1B" w:rsidP="0081370A">
      <w:pPr>
        <w:spacing w:after="3"/>
        <w:ind w:left="42" w:right="3" w:hanging="10"/>
        <w:rPr>
          <w:rFonts w:ascii="Times New Roman" w:eastAsia="Times New Roman" w:hAnsi="Times New Roman" w:cs="Times New Roman"/>
          <w:color w:val="00000A"/>
          <w:sz w:val="32"/>
        </w:rPr>
      </w:pPr>
      <w:r>
        <w:rPr>
          <w:rFonts w:ascii="Times New Roman" w:eastAsia="Times New Roman" w:hAnsi="Times New Roman" w:cs="Times New Roman"/>
          <w:color w:val="00000A"/>
          <w:sz w:val="32"/>
        </w:rPr>
        <w:t xml:space="preserve">Gebyrer:  </w:t>
      </w:r>
    </w:p>
    <w:p w14:paraId="593F84C2" w14:textId="64A5797B" w:rsidR="005A77A0" w:rsidRDefault="00ED6F1B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Rykkergebyr:                                                                                                                       100,00 kr. momsfrit  </w:t>
      </w:r>
    </w:p>
    <w:p w14:paraId="74D4E017" w14:textId="77777777" w:rsidR="005A77A0" w:rsidRDefault="00ED6F1B">
      <w:pPr>
        <w:spacing w:after="2" w:line="253" w:lineRule="auto"/>
        <w:ind w:left="14" w:hanging="1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Gebyr for aflæsning af vandmåler ved vandværkets foranstaltning:                                   500,00 kr.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excl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 xml:space="preserve">. moms  </w:t>
      </w:r>
    </w:p>
    <w:p w14:paraId="25A5B57D" w14:textId="77777777" w:rsidR="005A77A0" w:rsidRDefault="00ED6F1B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Genåbningsgebyr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excl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. faktiske omk. ved lukning og genåbning:                                      500,00 kr.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excl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. moms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</w:t>
      </w:r>
    </w:p>
    <w:p w14:paraId="1275D473" w14:textId="0C0DB5DD" w:rsidR="005A77A0" w:rsidRDefault="00ED6F1B" w:rsidP="0081370A">
      <w:pPr>
        <w:spacing w:after="0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Pris for enfamiliehus i byområde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</w:rPr>
        <w:t>incl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</w:rPr>
        <w:t>. moms i 202</w:t>
      </w:r>
      <w:r w:rsidR="005D2196">
        <w:rPr>
          <w:rFonts w:ascii="Times New Roman" w:eastAsia="Times New Roman" w:hAnsi="Times New Roman" w:cs="Times New Roman"/>
          <w:color w:val="00000A"/>
          <w:sz w:val="20"/>
        </w:rPr>
        <w:t>6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                                                     </w:t>
      </w:r>
      <w:r w:rsidR="00A7536C">
        <w:rPr>
          <w:rFonts w:ascii="Times New Roman" w:eastAsia="Times New Roman" w:hAnsi="Times New Roman" w:cs="Times New Roman"/>
          <w:color w:val="00000A"/>
          <w:sz w:val="20"/>
        </w:rPr>
        <w:t>4</w:t>
      </w:r>
      <w:r w:rsidR="005877F5">
        <w:rPr>
          <w:rFonts w:ascii="Times New Roman" w:eastAsia="Times New Roman" w:hAnsi="Times New Roman" w:cs="Times New Roman"/>
          <w:color w:val="00000A"/>
          <w:sz w:val="20"/>
        </w:rPr>
        <w:t>2</w:t>
      </w:r>
      <w:r w:rsidR="00A7536C">
        <w:rPr>
          <w:rFonts w:ascii="Times New Roman" w:eastAsia="Times New Roman" w:hAnsi="Times New Roman" w:cs="Times New Roman"/>
          <w:color w:val="00000A"/>
          <w:sz w:val="20"/>
        </w:rPr>
        <w:t>.</w:t>
      </w:r>
      <w:r w:rsidR="005877F5">
        <w:rPr>
          <w:rFonts w:ascii="Times New Roman" w:eastAsia="Times New Roman" w:hAnsi="Times New Roman" w:cs="Times New Roman"/>
          <w:color w:val="00000A"/>
          <w:sz w:val="20"/>
        </w:rPr>
        <w:t>098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,00 kr. 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p w14:paraId="4D63EB9C" w14:textId="237B6431" w:rsidR="005A77A0" w:rsidRDefault="00782708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 Pris for enfamiliehus på landet     </w:t>
      </w:r>
      <w:proofErr w:type="spellStart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incl</w:t>
      </w:r>
      <w:proofErr w:type="spellEnd"/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. moms i 202</w:t>
      </w:r>
      <w:r w:rsidR="005D2196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6</w:t>
      </w: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 xml:space="preserve">                                                                     </w:t>
      </w:r>
      <w:r w:rsidR="005877F5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51</w:t>
      </w:r>
      <w:r w:rsidR="00A7536C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.</w:t>
      </w:r>
      <w:r w:rsidR="00DA6770"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398</w:t>
      </w:r>
      <w:r>
        <w:rPr>
          <w:rFonts w:ascii="Times New Roman" w:eastAsia="Times New Roman" w:hAnsi="Times New Roman" w:cs="Times New Roman"/>
          <w:color w:val="00000A"/>
          <w:sz w:val="20"/>
          <w:u w:val="single" w:color="00000A"/>
        </w:rPr>
        <w:t>,00 kr.</w:t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               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p w14:paraId="0D52A37B" w14:textId="7FEFC7D6" w:rsidR="005A77A0" w:rsidRDefault="00ED6F1B">
      <w:pPr>
        <w:spacing w:after="3"/>
        <w:ind w:left="42" w:hanging="10"/>
        <w:jc w:val="center"/>
      </w:pPr>
      <w:r>
        <w:rPr>
          <w:rFonts w:ascii="Times New Roman" w:eastAsia="Times New Roman" w:hAnsi="Times New Roman" w:cs="Times New Roman"/>
          <w:color w:val="00000A"/>
          <w:sz w:val="20"/>
        </w:rPr>
        <w:t xml:space="preserve"> Anlægs-og driftsbidrag er godkendt af Skive Kommune, den XXXXX 202</w:t>
      </w:r>
      <w:r w:rsidR="00DA6770">
        <w:rPr>
          <w:rFonts w:ascii="Times New Roman" w:eastAsia="Times New Roman" w:hAnsi="Times New Roman" w:cs="Times New Roman"/>
          <w:color w:val="00000A"/>
          <w:sz w:val="20"/>
        </w:rPr>
        <w:t>5</w:t>
      </w:r>
      <w:r>
        <w:rPr>
          <w:rFonts w:ascii="Courier New" w:eastAsia="Courier New" w:hAnsi="Courier New" w:cs="Courier New"/>
          <w:color w:val="00000A"/>
          <w:sz w:val="20"/>
        </w:rPr>
        <w:t xml:space="preserve"> </w:t>
      </w:r>
    </w:p>
    <w:sectPr w:rsidR="005A77A0">
      <w:pgSz w:w="11906" w:h="16838"/>
      <w:pgMar w:top="1440" w:right="116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0"/>
    <w:rsid w:val="003C6C21"/>
    <w:rsid w:val="00457FD2"/>
    <w:rsid w:val="005877F5"/>
    <w:rsid w:val="005A77A0"/>
    <w:rsid w:val="005D2196"/>
    <w:rsid w:val="00631CED"/>
    <w:rsid w:val="006D1C57"/>
    <w:rsid w:val="00782708"/>
    <w:rsid w:val="0081370A"/>
    <w:rsid w:val="009D5757"/>
    <w:rsid w:val="00A7536C"/>
    <w:rsid w:val="00B176BC"/>
    <w:rsid w:val="00D974FE"/>
    <w:rsid w:val="00DA6770"/>
    <w:rsid w:val="00E53D4D"/>
    <w:rsid w:val="00ED2665"/>
    <w:rsid w:val="00ED6F1B"/>
    <w:rsid w:val="00F50D01"/>
    <w:rsid w:val="00F60E74"/>
    <w:rsid w:val="00F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09D8"/>
  <w15:docId w15:val="{B9E55BF2-A566-487A-A5B1-1C8508E9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TAKSTBLAD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TAKSTBLAD</dc:title>
  <dc:subject/>
  <dc:creator>Hans Peter Vestergaard</dc:creator>
  <cp:keywords/>
  <cp:lastModifiedBy>Thorvald  Mortensen</cp:lastModifiedBy>
  <cp:revision>2</cp:revision>
  <cp:lastPrinted>2024-12-12T07:14:00Z</cp:lastPrinted>
  <dcterms:created xsi:type="dcterms:W3CDTF">2026-01-13T20:57:00Z</dcterms:created>
  <dcterms:modified xsi:type="dcterms:W3CDTF">2026-01-13T20:57:00Z</dcterms:modified>
</cp:coreProperties>
</file>